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03336" w14:textId="12EC12C0" w:rsidR="002470EE" w:rsidRPr="002470EE" w:rsidRDefault="002470EE" w:rsidP="002470EE">
      <w:pPr>
        <w:shd w:val="clear" w:color="auto" w:fill="FFFFFF"/>
        <w:spacing w:after="0"/>
        <w:jc w:val="center"/>
        <w:outlineLvl w:val="0"/>
        <w:rPr>
          <w:rFonts w:ascii="PT Sans" w:eastAsia="Times New Roman" w:hAnsi="PT Sans" w:cs="Times New Roman"/>
          <w:b/>
          <w:bCs/>
          <w:color w:val="212529"/>
          <w:kern w:val="36"/>
          <w:sz w:val="48"/>
          <w:szCs w:val="48"/>
          <w:lang w:eastAsia="ru-RU"/>
        </w:rPr>
      </w:pPr>
      <w:r w:rsidRPr="002470EE">
        <w:rPr>
          <w:rFonts w:ascii="PT Sans" w:eastAsia="Times New Roman" w:hAnsi="PT Sans" w:cs="Times New Roman"/>
          <w:b/>
          <w:bCs/>
          <w:color w:val="212529"/>
          <w:kern w:val="36"/>
          <w:sz w:val="48"/>
          <w:szCs w:val="48"/>
          <w:lang w:eastAsia="ru-RU"/>
        </w:rPr>
        <w:t xml:space="preserve">Десятки соглашений и поддержка бизнеса: </w:t>
      </w:r>
      <w:proofErr w:type="spellStart"/>
      <w:r w:rsidRPr="002470EE">
        <w:rPr>
          <w:rFonts w:ascii="PT Sans" w:eastAsia="Times New Roman" w:hAnsi="PT Sans" w:cs="Times New Roman"/>
          <w:b/>
          <w:bCs/>
          <w:color w:val="212529"/>
          <w:kern w:val="36"/>
          <w:sz w:val="48"/>
          <w:szCs w:val="48"/>
          <w:lang w:eastAsia="ru-RU"/>
        </w:rPr>
        <w:t>Инвестагентство</w:t>
      </w:r>
      <w:proofErr w:type="spellEnd"/>
      <w:r w:rsidRPr="002470EE">
        <w:rPr>
          <w:rFonts w:ascii="PT Sans" w:eastAsia="Times New Roman" w:hAnsi="PT Sans" w:cs="Times New Roman"/>
          <w:b/>
          <w:bCs/>
          <w:color w:val="212529"/>
          <w:kern w:val="36"/>
          <w:sz w:val="48"/>
          <w:szCs w:val="48"/>
          <w:lang w:eastAsia="ru-RU"/>
        </w:rPr>
        <w:t xml:space="preserve"> Приморья отчиталось о работе за 2021 год</w:t>
      </w:r>
    </w:p>
    <w:bookmarkStart w:id="0" w:name="_GoBack"/>
    <w:bookmarkEnd w:id="0"/>
    <w:p w14:paraId="282F4A86" w14:textId="4B2263C9" w:rsidR="002470EE" w:rsidRPr="002470EE" w:rsidRDefault="002470EE" w:rsidP="002470EE">
      <w:pPr>
        <w:shd w:val="clear" w:color="auto" w:fill="FFFFFF"/>
        <w:spacing w:after="0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2470EE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fldChar w:fldCharType="begin"/>
      </w:r>
      <w:r w:rsidRPr="002470EE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instrText xml:space="preserve"> HYPERLINK "https://invest.primorsky.ru/ru/news/tag/%D0%9F%D1%80%D0%B8%D0%BC%D0%BE%D1%80%D0%B5%D0%94%D0%BB%D1%8F%D0%91%D0%B8%D0%B7%D0%BD%D0%B5%D1%81%D0%B0" </w:instrText>
      </w:r>
      <w:r w:rsidRPr="002470EE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fldChar w:fldCharType="separate"/>
      </w:r>
      <w:r w:rsidRPr="002470EE">
        <w:rPr>
          <w:rFonts w:ascii="Segoe UI" w:eastAsia="Times New Roman" w:hAnsi="Segoe UI" w:cs="Segoe UI"/>
          <w:color w:val="212529"/>
          <w:sz w:val="24"/>
          <w:szCs w:val="24"/>
          <w:u w:val="single"/>
          <w:bdr w:val="single" w:sz="6" w:space="0" w:color="F8F9FA" w:frame="1"/>
          <w:shd w:val="clear" w:color="auto" w:fill="F8F9FA"/>
          <w:lang w:eastAsia="ru-RU"/>
        </w:rPr>
        <w:t>#ПримореДляБизнеса</w:t>
      </w:r>
      <w:r w:rsidRPr="002470EE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fldChar w:fldCharType="end"/>
      </w:r>
    </w:p>
    <w:p w14:paraId="394ABFA9" w14:textId="52415D94" w:rsidR="002470EE" w:rsidRPr="002470EE" w:rsidRDefault="002470EE" w:rsidP="002470EE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03A78D17" w14:textId="68C33C1B" w:rsidR="002470EE" w:rsidRPr="002470EE" w:rsidRDefault="002470EE" w:rsidP="002470EE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470EE">
        <w:rPr>
          <w:rFonts w:eastAsia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 wp14:anchorId="50B5AEC2" wp14:editId="1BC014C3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2901950" cy="1623695"/>
            <wp:effectExtent l="0" t="0" r="0" b="0"/>
            <wp:wrapTight wrapText="bothSides">
              <wp:wrapPolygon edited="0">
                <wp:start x="0" y="0"/>
                <wp:lineTo x="0" y="21287"/>
                <wp:lineTo x="21411" y="21287"/>
                <wp:lineTo x="21411" y="0"/>
                <wp:lineTo x="0" y="0"/>
              </wp:wrapPolygon>
            </wp:wrapTight>
            <wp:docPr id="1" name="Рисунок 1" descr="Десятки соглашений и поддержка бизнеса: Инвестагентство Приморья отчиталось о работе за 2021 г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есятки соглашений и поддержка бизнеса: Инвестагентство Приморья отчиталось о работе за 2021 год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0" cy="1623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470EE">
        <w:rPr>
          <w:rFonts w:eastAsia="Times New Roman" w:cs="Times New Roman"/>
          <w:b/>
          <w:bCs/>
          <w:sz w:val="24"/>
          <w:szCs w:val="24"/>
          <w:lang w:eastAsia="ru-RU"/>
        </w:rPr>
        <w:t xml:space="preserve">67 соглашений о сотрудничестве с инвесторами заключило Инвестиционное агентство Приморского края с начала 2021 года. Всего на сопровождении на данный момент находятся 189 инициатив в самых разных сферах – это жилищное строительство, туризм, судоремонт и другие. Отчет о деятельности </w:t>
      </w:r>
      <w:proofErr w:type="spellStart"/>
      <w:r w:rsidRPr="002470EE">
        <w:rPr>
          <w:rFonts w:eastAsia="Times New Roman" w:cs="Times New Roman"/>
          <w:b/>
          <w:bCs/>
          <w:sz w:val="24"/>
          <w:szCs w:val="24"/>
          <w:lang w:eastAsia="ru-RU"/>
        </w:rPr>
        <w:t>Инвестагентства</w:t>
      </w:r>
      <w:proofErr w:type="spellEnd"/>
      <w:r w:rsidRPr="002470EE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прозвучал на встрече с предпринимательским сообществом и экспертами рабочей группы «Инвестиции», которая прошла под руководством заместителя председателя Правительства Приморского края Николая </w:t>
      </w:r>
      <w:proofErr w:type="spellStart"/>
      <w:r w:rsidRPr="002470EE">
        <w:rPr>
          <w:rFonts w:eastAsia="Times New Roman" w:cs="Times New Roman"/>
          <w:b/>
          <w:bCs/>
          <w:sz w:val="24"/>
          <w:szCs w:val="24"/>
          <w:lang w:eastAsia="ru-RU"/>
        </w:rPr>
        <w:t>Стецко</w:t>
      </w:r>
      <w:proofErr w:type="spellEnd"/>
      <w:r w:rsidRPr="002470EE">
        <w:rPr>
          <w:rFonts w:eastAsia="Times New Roman" w:cs="Times New Roman"/>
          <w:b/>
          <w:bCs/>
          <w:sz w:val="24"/>
          <w:szCs w:val="24"/>
          <w:lang w:eastAsia="ru-RU"/>
        </w:rPr>
        <w:t>.</w:t>
      </w:r>
    </w:p>
    <w:p w14:paraId="4DDC64E6" w14:textId="3FB717CB" w:rsidR="002470EE" w:rsidRPr="002470EE" w:rsidRDefault="002470EE" w:rsidP="002470EE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470EE">
        <w:rPr>
          <w:rFonts w:eastAsia="Times New Roman" w:cs="Times New Roman"/>
          <w:sz w:val="24"/>
          <w:szCs w:val="24"/>
          <w:lang w:eastAsia="ru-RU"/>
        </w:rPr>
        <w:t>Открывая встречу, Николай </w:t>
      </w:r>
      <w:proofErr w:type="spellStart"/>
      <w:r w:rsidRPr="002470EE">
        <w:rPr>
          <w:rFonts w:eastAsia="Times New Roman" w:cs="Times New Roman"/>
          <w:sz w:val="24"/>
          <w:szCs w:val="24"/>
          <w:lang w:eastAsia="ru-RU"/>
        </w:rPr>
        <w:t>Стецко</w:t>
      </w:r>
      <w:proofErr w:type="spellEnd"/>
      <w:r w:rsidRPr="002470EE">
        <w:rPr>
          <w:rFonts w:eastAsia="Times New Roman" w:cs="Times New Roman"/>
          <w:sz w:val="24"/>
          <w:szCs w:val="24"/>
          <w:lang w:eastAsia="ru-RU"/>
        </w:rPr>
        <w:t> подчеркнул, что в Приморье ведется системная работа по улучшению инвестклимата, включающая в себя и совершенствование деятельности институтов развития бизнеса.</w:t>
      </w:r>
    </w:p>
    <w:p w14:paraId="1B17B894" w14:textId="6679265D" w:rsidR="002470EE" w:rsidRPr="002470EE" w:rsidRDefault="002470EE" w:rsidP="002470EE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470EE">
        <w:rPr>
          <w:rFonts w:eastAsia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 wp14:anchorId="0449512C" wp14:editId="5B238A95">
            <wp:simplePos x="0" y="0"/>
            <wp:positionH relativeFrom="margin">
              <wp:align>left</wp:align>
            </wp:positionH>
            <wp:positionV relativeFrom="paragraph">
              <wp:posOffset>50635</wp:posOffset>
            </wp:positionV>
            <wp:extent cx="2888855" cy="1924106"/>
            <wp:effectExtent l="0" t="0" r="6985" b="0"/>
            <wp:wrapTight wrapText="bothSides">
              <wp:wrapPolygon edited="0">
                <wp:start x="0" y="0"/>
                <wp:lineTo x="0" y="21386"/>
                <wp:lineTo x="21510" y="21386"/>
                <wp:lineTo x="21510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8855" cy="1924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470EE">
        <w:rPr>
          <w:rFonts w:eastAsia="Times New Roman" w:cs="Times New Roman"/>
          <w:sz w:val="24"/>
          <w:szCs w:val="24"/>
          <w:lang w:eastAsia="ru-RU"/>
        </w:rPr>
        <w:t>По словам директора Инвестиционного агентства Приморского края Игоря Трофимова, сопровождение проектов в структуре ведется в формате «одного окна». Это значит, что получить весь комплекс услуг – от помощи в оформлении земельного участка до привлечения дополнительного финансирования – предприниматели могут, один раз обратившись в </w:t>
      </w:r>
      <w:proofErr w:type="spellStart"/>
      <w:r w:rsidRPr="002470EE">
        <w:rPr>
          <w:rFonts w:eastAsia="Times New Roman" w:cs="Times New Roman"/>
          <w:sz w:val="24"/>
          <w:szCs w:val="24"/>
          <w:lang w:eastAsia="ru-RU"/>
        </w:rPr>
        <w:t>Инвестагентство</w:t>
      </w:r>
      <w:proofErr w:type="spellEnd"/>
      <w:r w:rsidRPr="002470EE">
        <w:rPr>
          <w:rFonts w:eastAsia="Times New Roman" w:cs="Times New Roman"/>
          <w:sz w:val="24"/>
          <w:szCs w:val="24"/>
          <w:lang w:eastAsia="ru-RU"/>
        </w:rPr>
        <w:t>.</w:t>
      </w:r>
    </w:p>
    <w:p w14:paraId="7810C441" w14:textId="3543C4BE" w:rsidR="002470EE" w:rsidRPr="002470EE" w:rsidRDefault="002470EE" w:rsidP="002470EE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3645DE2F" w14:textId="0A353809" w:rsidR="002470EE" w:rsidRPr="002470EE" w:rsidRDefault="002470EE" w:rsidP="002470EE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470EE">
        <w:rPr>
          <w:rFonts w:eastAsia="Times New Roman" w:cs="Times New Roman"/>
          <w:sz w:val="24"/>
          <w:szCs w:val="24"/>
          <w:lang w:eastAsia="ru-RU"/>
        </w:rPr>
        <w:t>«За каждым инвестором, находящимся у нас на сопровождении, закрепляется персональный менеджер, который предоставит всю необходимую информацию, поможет решить имеющиеся вопросы и всегда будет на связи. Благодаря этому предприниматель теперь может не тратить время на “хождение по кабинетам” для устранения преград, мешающих развитию его дела», – отметил директор </w:t>
      </w:r>
      <w:proofErr w:type="spellStart"/>
      <w:r w:rsidRPr="002470EE">
        <w:rPr>
          <w:rFonts w:eastAsia="Times New Roman" w:cs="Times New Roman"/>
          <w:sz w:val="24"/>
          <w:szCs w:val="24"/>
          <w:lang w:eastAsia="ru-RU"/>
        </w:rPr>
        <w:t>Инвестагентства</w:t>
      </w:r>
      <w:proofErr w:type="spellEnd"/>
      <w:r w:rsidRPr="002470EE">
        <w:rPr>
          <w:rFonts w:eastAsia="Times New Roman" w:cs="Times New Roman"/>
          <w:sz w:val="24"/>
          <w:szCs w:val="24"/>
          <w:lang w:eastAsia="ru-RU"/>
        </w:rPr>
        <w:t> Игорь Трофимов.</w:t>
      </w:r>
    </w:p>
    <w:p w14:paraId="3169928F" w14:textId="57B45E2A" w:rsidR="002470EE" w:rsidRPr="002470EE" w:rsidRDefault="002470EE" w:rsidP="002470EE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470EE">
        <w:rPr>
          <w:rFonts w:eastAsia="Times New Roman" w:cs="Times New Roman"/>
          <w:sz w:val="24"/>
          <w:szCs w:val="24"/>
          <w:lang w:eastAsia="ru-RU"/>
        </w:rPr>
        <w:t>Так, специалисты </w:t>
      </w:r>
      <w:proofErr w:type="spellStart"/>
      <w:r w:rsidRPr="002470EE">
        <w:rPr>
          <w:rFonts w:eastAsia="Times New Roman" w:cs="Times New Roman"/>
          <w:sz w:val="24"/>
          <w:szCs w:val="24"/>
          <w:lang w:eastAsia="ru-RU"/>
        </w:rPr>
        <w:t>Инвестагентства</w:t>
      </w:r>
      <w:proofErr w:type="spellEnd"/>
      <w:r w:rsidRPr="002470EE">
        <w:rPr>
          <w:rFonts w:eastAsia="Times New Roman" w:cs="Times New Roman"/>
          <w:sz w:val="24"/>
          <w:szCs w:val="24"/>
          <w:lang w:eastAsia="ru-RU"/>
        </w:rPr>
        <w:t> помогают спортивно-стрелковому клубу «</w:t>
      </w:r>
      <w:proofErr w:type="spellStart"/>
      <w:r w:rsidRPr="002470EE">
        <w:rPr>
          <w:rFonts w:eastAsia="Times New Roman" w:cs="Times New Roman"/>
          <w:sz w:val="24"/>
          <w:szCs w:val="24"/>
          <w:lang w:eastAsia="ru-RU"/>
        </w:rPr>
        <w:t>Топган</w:t>
      </w:r>
      <w:proofErr w:type="spellEnd"/>
      <w:r w:rsidRPr="002470EE">
        <w:rPr>
          <w:rFonts w:eastAsia="Times New Roman" w:cs="Times New Roman"/>
          <w:sz w:val="24"/>
          <w:szCs w:val="24"/>
          <w:lang w:eastAsia="ru-RU"/>
        </w:rPr>
        <w:t>» оформить земельный участок для строительства стрелкового курорта рядом с игорной зоной «Приморье». Инвестор намерен вложить в развитие инициативы около 2 миллиардов рублей, будет создано более 30 новых рабочих мест. Резидент Свободного порта ООО «Дальневосточная верфь» планирует построить завод по изготовлению оборудования для нефтегазовых проектов и судоремонту в Шкотовском районе Приморья. Объем инвестиций в реализацию первого этапа проекта составит 542 миллиона рублей.</w:t>
      </w:r>
    </w:p>
    <w:p w14:paraId="3A28377D" w14:textId="24C5E0D3" w:rsidR="002470EE" w:rsidRPr="002470EE" w:rsidRDefault="002470EE" w:rsidP="002470EE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470EE">
        <w:rPr>
          <w:rFonts w:eastAsia="Times New Roman" w:cs="Times New Roman"/>
          <w:sz w:val="24"/>
          <w:szCs w:val="24"/>
          <w:lang w:eastAsia="ru-RU"/>
        </w:rPr>
        <w:t>«В </w:t>
      </w:r>
      <w:proofErr w:type="spellStart"/>
      <w:r w:rsidRPr="002470EE">
        <w:rPr>
          <w:rFonts w:eastAsia="Times New Roman" w:cs="Times New Roman"/>
          <w:sz w:val="24"/>
          <w:szCs w:val="24"/>
          <w:lang w:eastAsia="ru-RU"/>
        </w:rPr>
        <w:t>Инвестагентстве</w:t>
      </w:r>
      <w:proofErr w:type="spellEnd"/>
      <w:r w:rsidRPr="002470EE">
        <w:rPr>
          <w:rFonts w:eastAsia="Times New Roman" w:cs="Times New Roman"/>
          <w:sz w:val="24"/>
          <w:szCs w:val="24"/>
          <w:lang w:eastAsia="ru-RU"/>
        </w:rPr>
        <w:t> идет работа по формированию </w:t>
      </w:r>
      <w:hyperlink r:id="rId7" w:tgtFrame="_blank" w:history="1">
        <w:r w:rsidRPr="002470EE">
          <w:rPr>
            <w:rFonts w:eastAsia="Times New Roman" w:cs="Times New Roman"/>
            <w:color w:val="007BFF"/>
            <w:sz w:val="24"/>
            <w:szCs w:val="24"/>
            <w:lang w:eastAsia="ru-RU"/>
          </w:rPr>
          <w:t>банка земельных участков и помещений для бизнеса</w:t>
        </w:r>
      </w:hyperlink>
      <w:r w:rsidRPr="002470EE">
        <w:rPr>
          <w:rFonts w:eastAsia="Times New Roman" w:cs="Times New Roman"/>
          <w:sz w:val="24"/>
          <w:szCs w:val="24"/>
          <w:lang w:eastAsia="ru-RU"/>
        </w:rPr>
        <w:t>. Сейчас в базе данных – 552 варианта. Это объекты как в крупных городах – Владивостоке, Уссурийске, Артеме, так и в отдаленных населенных пунктах», – </w:t>
      </w:r>
      <w:r w:rsidRPr="002470EE">
        <w:rPr>
          <w:rFonts w:eastAsia="Times New Roman" w:cs="Times New Roman"/>
          <w:sz w:val="24"/>
          <w:szCs w:val="24"/>
          <w:lang w:eastAsia="ru-RU"/>
        </w:rPr>
        <w:t>обозначила заместитель</w:t>
      </w:r>
      <w:r w:rsidRPr="002470EE">
        <w:rPr>
          <w:rFonts w:eastAsia="Times New Roman" w:cs="Times New Roman"/>
          <w:sz w:val="24"/>
          <w:szCs w:val="24"/>
          <w:lang w:eastAsia="ru-RU"/>
        </w:rPr>
        <w:t xml:space="preserve"> директора Инвестиционного агентства Приморья Елена Демиденко.</w:t>
      </w:r>
    </w:p>
    <w:p w14:paraId="33E59173" w14:textId="761653DD" w:rsidR="002470EE" w:rsidRPr="002470EE" w:rsidRDefault="002470EE" w:rsidP="002470EE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0909B6DB" w14:textId="3D8D6386" w:rsidR="002470EE" w:rsidRPr="002470EE" w:rsidRDefault="002470EE" w:rsidP="002470EE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470EE">
        <w:rPr>
          <w:rFonts w:eastAsia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39F12BF0" wp14:editId="52459A1C">
            <wp:simplePos x="0" y="0"/>
            <wp:positionH relativeFrom="column">
              <wp:posOffset>4364106</wp:posOffset>
            </wp:positionH>
            <wp:positionV relativeFrom="paragraph">
              <wp:posOffset>470</wp:posOffset>
            </wp:positionV>
            <wp:extent cx="2061210" cy="1372870"/>
            <wp:effectExtent l="0" t="0" r="0" b="0"/>
            <wp:wrapTight wrapText="bothSides">
              <wp:wrapPolygon edited="0">
                <wp:start x="0" y="0"/>
                <wp:lineTo x="0" y="21280"/>
                <wp:lineTo x="21360" y="21280"/>
                <wp:lineTo x="21360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210" cy="1372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470EE">
        <w:rPr>
          <w:rFonts w:eastAsia="Times New Roman" w:cs="Times New Roman"/>
          <w:noProof/>
          <w:color w:val="007BFF"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749A694C" wp14:editId="2BF85714">
            <wp:simplePos x="0" y="0"/>
            <wp:positionH relativeFrom="margin">
              <wp:align>left</wp:align>
            </wp:positionH>
            <wp:positionV relativeFrom="paragraph">
              <wp:posOffset>1402439</wp:posOffset>
            </wp:positionV>
            <wp:extent cx="2655570" cy="1771015"/>
            <wp:effectExtent l="0" t="0" r="0" b="635"/>
            <wp:wrapTight wrapText="bothSides">
              <wp:wrapPolygon edited="0">
                <wp:start x="0" y="0"/>
                <wp:lineTo x="0" y="21375"/>
                <wp:lineTo x="21383" y="21375"/>
                <wp:lineTo x="21383" y="0"/>
                <wp:lineTo x="0" y="0"/>
              </wp:wrapPolygon>
            </wp:wrapTight>
            <wp:docPr id="10" name="Рисунок 10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570" cy="177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470EE">
        <w:rPr>
          <w:rFonts w:eastAsia="Times New Roman" w:cs="Times New Roman"/>
          <w:sz w:val="24"/>
          <w:szCs w:val="24"/>
          <w:lang w:eastAsia="ru-RU"/>
        </w:rPr>
        <w:t>Еще одно важное направление работы </w:t>
      </w:r>
      <w:proofErr w:type="spellStart"/>
      <w:r w:rsidRPr="002470EE">
        <w:rPr>
          <w:rFonts w:eastAsia="Times New Roman" w:cs="Times New Roman"/>
          <w:sz w:val="24"/>
          <w:szCs w:val="24"/>
          <w:lang w:eastAsia="ru-RU"/>
        </w:rPr>
        <w:t>Инвестагентства</w:t>
      </w:r>
      <w:proofErr w:type="spellEnd"/>
      <w:r w:rsidRPr="002470EE">
        <w:rPr>
          <w:rFonts w:eastAsia="Times New Roman" w:cs="Times New Roman"/>
          <w:sz w:val="24"/>
          <w:szCs w:val="24"/>
          <w:lang w:eastAsia="ru-RU"/>
        </w:rPr>
        <w:t xml:space="preserve"> – реализация проектов в сфере государственно-частного партнерства. С начала года была проведена экспертиза 55 соглашений в сфере ГЧП. При участии экспертов профильных ведомств специалисты </w:t>
      </w:r>
      <w:proofErr w:type="spellStart"/>
      <w:r w:rsidRPr="002470EE">
        <w:rPr>
          <w:rFonts w:eastAsia="Times New Roman" w:cs="Times New Roman"/>
          <w:sz w:val="24"/>
          <w:szCs w:val="24"/>
          <w:lang w:eastAsia="ru-RU"/>
        </w:rPr>
        <w:t>Инвестагентства</w:t>
      </w:r>
      <w:proofErr w:type="spellEnd"/>
      <w:r w:rsidRPr="002470EE">
        <w:rPr>
          <w:rFonts w:eastAsia="Times New Roman" w:cs="Times New Roman"/>
          <w:sz w:val="24"/>
          <w:szCs w:val="24"/>
          <w:lang w:eastAsia="ru-RU"/>
        </w:rPr>
        <w:t> разработали четыре коробочных решения концессионных инициатив. Это центр комплексной реабилитации и </w:t>
      </w:r>
      <w:proofErr w:type="spellStart"/>
      <w:r w:rsidRPr="002470EE">
        <w:rPr>
          <w:rFonts w:eastAsia="Times New Roman" w:cs="Times New Roman"/>
          <w:sz w:val="24"/>
          <w:szCs w:val="24"/>
          <w:lang w:eastAsia="ru-RU"/>
        </w:rPr>
        <w:t>абилитации</w:t>
      </w:r>
      <w:proofErr w:type="spellEnd"/>
      <w:r w:rsidRPr="002470EE">
        <w:rPr>
          <w:rFonts w:eastAsia="Times New Roman" w:cs="Times New Roman"/>
          <w:sz w:val="24"/>
          <w:szCs w:val="24"/>
          <w:lang w:eastAsia="ru-RU"/>
        </w:rPr>
        <w:t> для людей с ограниченными возможностями здоровья во Владивостоке, спортивная база «Солнечная», туристско-рекреационный комплекс на территории пляжа «Маньчжурка» и мобильный сортировочный комплекс в поселке </w:t>
      </w:r>
      <w:proofErr w:type="spellStart"/>
      <w:r w:rsidRPr="002470EE">
        <w:rPr>
          <w:rFonts w:eastAsia="Times New Roman" w:cs="Times New Roman"/>
          <w:sz w:val="24"/>
          <w:szCs w:val="24"/>
          <w:lang w:eastAsia="ru-RU"/>
        </w:rPr>
        <w:t>Липовцы</w:t>
      </w:r>
      <w:proofErr w:type="spellEnd"/>
      <w:r w:rsidRPr="002470EE">
        <w:rPr>
          <w:rFonts w:eastAsia="Times New Roman" w:cs="Times New Roman"/>
          <w:sz w:val="24"/>
          <w:szCs w:val="24"/>
          <w:lang w:eastAsia="ru-RU"/>
        </w:rPr>
        <w:t>.</w:t>
      </w:r>
    </w:p>
    <w:p w14:paraId="54B8AD60" w14:textId="0F38EAD0" w:rsidR="002470EE" w:rsidRPr="002470EE" w:rsidRDefault="002470EE" w:rsidP="002470EE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470EE">
        <w:rPr>
          <w:rFonts w:eastAsia="Times New Roman" w:cs="Times New Roman"/>
          <w:noProof/>
          <w:color w:val="007BFF"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6AAC0719" wp14:editId="1594DB59">
            <wp:simplePos x="0" y="0"/>
            <wp:positionH relativeFrom="margin">
              <wp:align>right</wp:align>
            </wp:positionH>
            <wp:positionV relativeFrom="paragraph">
              <wp:posOffset>1733467</wp:posOffset>
            </wp:positionV>
            <wp:extent cx="2323729" cy="1549841"/>
            <wp:effectExtent l="0" t="0" r="635" b="0"/>
            <wp:wrapTight wrapText="bothSides">
              <wp:wrapPolygon edited="0">
                <wp:start x="0" y="0"/>
                <wp:lineTo x="0" y="21246"/>
                <wp:lineTo x="21429" y="21246"/>
                <wp:lineTo x="21429" y="0"/>
                <wp:lineTo x="0" y="0"/>
              </wp:wrapPolygon>
            </wp:wrapTight>
            <wp:docPr id="7" name="Рисунок 7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3729" cy="1549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470EE">
        <w:rPr>
          <w:rFonts w:eastAsia="Times New Roman" w:cs="Times New Roman"/>
          <w:sz w:val="24"/>
          <w:szCs w:val="24"/>
          <w:lang w:eastAsia="ru-RU"/>
        </w:rPr>
        <w:t>«Получить дополнительную информацию о деятельности Правительства Приморья и </w:t>
      </w:r>
      <w:proofErr w:type="spellStart"/>
      <w:r w:rsidRPr="002470EE">
        <w:rPr>
          <w:rFonts w:eastAsia="Times New Roman" w:cs="Times New Roman"/>
          <w:sz w:val="24"/>
          <w:szCs w:val="24"/>
          <w:lang w:eastAsia="ru-RU"/>
        </w:rPr>
        <w:t>Инвестагентства</w:t>
      </w:r>
      <w:proofErr w:type="spellEnd"/>
      <w:r w:rsidRPr="002470EE">
        <w:rPr>
          <w:rFonts w:eastAsia="Times New Roman" w:cs="Times New Roman"/>
          <w:sz w:val="24"/>
          <w:szCs w:val="24"/>
          <w:lang w:eastAsia="ru-RU"/>
        </w:rPr>
        <w:t> в сфере ГЧП можно </w:t>
      </w:r>
      <w:hyperlink r:id="rId13" w:tgtFrame="_blank" w:history="1">
        <w:r w:rsidRPr="002470EE">
          <w:rPr>
            <w:rFonts w:eastAsia="Times New Roman" w:cs="Times New Roman"/>
            <w:color w:val="007BFF"/>
            <w:sz w:val="24"/>
            <w:szCs w:val="24"/>
            <w:lang w:eastAsia="ru-RU"/>
          </w:rPr>
          <w:t>на краевом </w:t>
        </w:r>
        <w:proofErr w:type="spellStart"/>
        <w:r w:rsidRPr="002470EE">
          <w:rPr>
            <w:rFonts w:eastAsia="Times New Roman" w:cs="Times New Roman"/>
            <w:color w:val="007BFF"/>
            <w:sz w:val="24"/>
            <w:szCs w:val="24"/>
            <w:lang w:eastAsia="ru-RU"/>
          </w:rPr>
          <w:t>Инвестпортале</w:t>
        </w:r>
        <w:proofErr w:type="spellEnd"/>
        <w:r w:rsidRPr="002470EE">
          <w:rPr>
            <w:rFonts w:eastAsia="Times New Roman" w:cs="Times New Roman"/>
            <w:color w:val="007BFF"/>
            <w:sz w:val="24"/>
            <w:szCs w:val="24"/>
            <w:lang w:eastAsia="ru-RU"/>
          </w:rPr>
          <w:t>.</w:t>
        </w:r>
      </w:hyperlink>
      <w:r w:rsidRPr="002470EE">
        <w:rPr>
          <w:rFonts w:eastAsia="Times New Roman" w:cs="Times New Roman"/>
          <w:sz w:val="24"/>
          <w:szCs w:val="24"/>
          <w:lang w:eastAsia="ru-RU"/>
        </w:rPr>
        <w:t> Там опубликована законодательная база, размещены данные о реализующихся и планируемых к реализации проектах. Также предприниматели могут изучить перечень актуальных конкурсов на заключение концессионных соглашений и принять в них участие», – отметила директор департамента государственно-частного партнерства Инвестиционного агентства Приморского края Алиса </w:t>
      </w:r>
      <w:proofErr w:type="spellStart"/>
      <w:r w:rsidRPr="002470EE">
        <w:rPr>
          <w:rFonts w:eastAsia="Times New Roman" w:cs="Times New Roman"/>
          <w:sz w:val="24"/>
          <w:szCs w:val="24"/>
          <w:lang w:eastAsia="ru-RU"/>
        </w:rPr>
        <w:t>Жежко</w:t>
      </w:r>
      <w:proofErr w:type="spellEnd"/>
      <w:r w:rsidRPr="002470EE">
        <w:rPr>
          <w:rFonts w:eastAsia="Times New Roman" w:cs="Times New Roman"/>
          <w:sz w:val="24"/>
          <w:szCs w:val="24"/>
          <w:lang w:eastAsia="ru-RU"/>
        </w:rPr>
        <w:t>.</w:t>
      </w:r>
    </w:p>
    <w:p w14:paraId="4BE01018" w14:textId="42F9C64B" w:rsidR="002470EE" w:rsidRPr="002470EE" w:rsidRDefault="002470EE" w:rsidP="002470EE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470EE">
        <w:rPr>
          <w:rFonts w:eastAsia="Times New Roman" w:cs="Times New Roman"/>
          <w:sz w:val="24"/>
          <w:szCs w:val="24"/>
          <w:lang w:eastAsia="ru-RU"/>
        </w:rPr>
        <w:pict w14:anchorId="63626A2D">
          <v:rect id="_x0000_i1025" style="width:0;height:0" o:hrstd="t" o:hrnoshade="t" o:hr="t" fillcolor="#212529" stroked="f"/>
        </w:pict>
      </w:r>
    </w:p>
    <w:p w14:paraId="6DD648D9" w14:textId="404A6FE5" w:rsidR="002470EE" w:rsidRPr="002470EE" w:rsidRDefault="002470EE" w:rsidP="002470EE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07E49829" w14:textId="13326427" w:rsidR="00F12C76" w:rsidRDefault="00F12C76" w:rsidP="006C0B77">
      <w:pPr>
        <w:spacing w:after="0"/>
        <w:ind w:firstLine="709"/>
        <w:jc w:val="both"/>
      </w:pPr>
    </w:p>
    <w:sectPr w:rsidR="00F12C76" w:rsidSect="002470EE">
      <w:pgSz w:w="11906" w:h="16838" w:code="9"/>
      <w:pgMar w:top="568" w:right="851" w:bottom="709" w:left="851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Segoe UI">
    <w:altName w:val="Sylfaen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508B6"/>
    <w:multiLevelType w:val="multilevel"/>
    <w:tmpl w:val="ADD40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0EE"/>
    <w:rsid w:val="002470EE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00494"/>
  <w15:chartTrackingRefBased/>
  <w15:docId w15:val="{9674F11F-3FDF-464E-984D-7B999C6EB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64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642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3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02414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814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061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726861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39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0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invest.primorsky.ru/ru/pp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vest.primorsky.ru/ru/places/" TargetMode="Externa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invest.primorsky.ru/uploads/attachments/171a7905-jpg.61b6b02e8402e.jpg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https://invest.primorsky.ru/uploads/attachments/171a7896-jpg.61b6b03f8a2a5.jp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570</Words>
  <Characters>3251</Characters>
  <Application>Microsoft Office Word</Application>
  <DocSecurity>0</DocSecurity>
  <Lines>27</Lines>
  <Paragraphs>7</Paragraphs>
  <ScaleCrop>false</ScaleCrop>
  <Company/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2021-12-15T05:52:00Z</dcterms:created>
  <dcterms:modified xsi:type="dcterms:W3CDTF">2021-12-15T06:00:00Z</dcterms:modified>
</cp:coreProperties>
</file>